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7F06" w14:textId="38D9C5BB" w:rsidR="00612AA5" w:rsidRDefault="00612AA5" w:rsidP="00EC3D95">
      <w:pPr>
        <w:rPr>
          <w:sz w:val="24"/>
        </w:rPr>
      </w:pPr>
      <w:r>
        <w:rPr>
          <w:rFonts w:hint="eastAsia"/>
          <w:sz w:val="24"/>
        </w:rPr>
        <w:t>时间：2</w:t>
      </w:r>
      <w:r>
        <w:rPr>
          <w:sz w:val="24"/>
        </w:rPr>
        <w:t>021</w:t>
      </w:r>
      <w:r>
        <w:rPr>
          <w:rFonts w:hint="eastAsia"/>
          <w:sz w:val="24"/>
        </w:rPr>
        <w:t>年1</w:t>
      </w:r>
      <w:r>
        <w:rPr>
          <w:sz w:val="24"/>
        </w:rPr>
        <w:t>1</w:t>
      </w:r>
      <w:r>
        <w:rPr>
          <w:rFonts w:hint="eastAsia"/>
          <w:sz w:val="24"/>
        </w:rPr>
        <w:t>月1</w:t>
      </w:r>
      <w:r>
        <w:rPr>
          <w:sz w:val="24"/>
        </w:rPr>
        <w:t>7</w:t>
      </w:r>
      <w:r>
        <w:rPr>
          <w:rFonts w:hint="eastAsia"/>
          <w:sz w:val="24"/>
        </w:rPr>
        <w:t>日 下午1</w:t>
      </w:r>
      <w:r>
        <w:rPr>
          <w:sz w:val="24"/>
        </w:rPr>
        <w:t>5</w:t>
      </w:r>
      <w:r>
        <w:rPr>
          <w:rFonts w:hint="eastAsia"/>
          <w:sz w:val="24"/>
        </w:rPr>
        <w:t>:</w:t>
      </w:r>
      <w:r>
        <w:rPr>
          <w:sz w:val="24"/>
        </w:rPr>
        <w:t>30</w:t>
      </w:r>
      <w:r>
        <w:rPr>
          <w:rFonts w:hint="eastAsia"/>
          <w:sz w:val="24"/>
        </w:rPr>
        <w:t>-</w:t>
      </w:r>
      <w:r>
        <w:rPr>
          <w:sz w:val="24"/>
        </w:rPr>
        <w:t>17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</w:p>
    <w:p w14:paraId="158368E8" w14:textId="2F2E0D02" w:rsidR="00612AA5" w:rsidRDefault="00612AA5" w:rsidP="00EC3D95">
      <w:pPr>
        <w:rPr>
          <w:rFonts w:hint="eastAsia"/>
          <w:sz w:val="24"/>
        </w:rPr>
      </w:pPr>
      <w:r>
        <w:rPr>
          <w:rFonts w:hint="eastAsia"/>
          <w:sz w:val="24"/>
        </w:rPr>
        <w:t>地点：电信群楼</w:t>
      </w:r>
      <w:r>
        <w:rPr>
          <w:sz w:val="24"/>
        </w:rPr>
        <w:t>3</w:t>
      </w:r>
      <w:r>
        <w:rPr>
          <w:rFonts w:hint="eastAsia"/>
          <w:sz w:val="24"/>
        </w:rPr>
        <w:t>-</w:t>
      </w:r>
      <w:r>
        <w:rPr>
          <w:sz w:val="24"/>
        </w:rPr>
        <w:t>412</w:t>
      </w:r>
      <w:r>
        <w:rPr>
          <w:rFonts w:hint="eastAsia"/>
          <w:sz w:val="24"/>
        </w:rPr>
        <w:t>会议室</w:t>
      </w:r>
    </w:p>
    <w:p w14:paraId="70BE917C" w14:textId="6017FE4F" w:rsidR="00612AA5" w:rsidRDefault="004E6F1D" w:rsidP="00EC3D95">
      <w:pPr>
        <w:rPr>
          <w:sz w:val="24"/>
        </w:rPr>
      </w:pPr>
      <w:r>
        <w:rPr>
          <w:rFonts w:hint="eastAsia"/>
          <w:sz w:val="24"/>
        </w:rPr>
        <w:t>主持：张伟楠、</w:t>
      </w:r>
      <w:proofErr w:type="gramStart"/>
      <w:r>
        <w:rPr>
          <w:rFonts w:hint="eastAsia"/>
          <w:sz w:val="24"/>
        </w:rPr>
        <w:t>林洲汉</w:t>
      </w:r>
      <w:proofErr w:type="gramEnd"/>
    </w:p>
    <w:p w14:paraId="17C0D877" w14:textId="49B2F06E" w:rsidR="00EC3D95" w:rsidRDefault="00EC3D95" w:rsidP="00EC3D95">
      <w:pPr>
        <w:rPr>
          <w:sz w:val="24"/>
        </w:rPr>
      </w:pPr>
      <w:r w:rsidRPr="00B51B26">
        <w:rPr>
          <w:rFonts w:hint="eastAsia"/>
          <w:sz w:val="24"/>
        </w:rPr>
        <w:t>题目：</w:t>
      </w:r>
      <w:r w:rsidR="00023301">
        <w:rPr>
          <w:rFonts w:hint="eastAsia"/>
          <w:sz w:val="24"/>
        </w:rPr>
        <w:t>迈向</w:t>
      </w:r>
      <w:r w:rsidR="00B11112">
        <w:rPr>
          <w:rFonts w:hint="eastAsia"/>
          <w:sz w:val="24"/>
        </w:rPr>
        <w:t>高效自然语言处理</w:t>
      </w:r>
    </w:p>
    <w:p w14:paraId="5C3D025A" w14:textId="6A971F1C" w:rsidR="00EC3D95" w:rsidRPr="00E60545" w:rsidRDefault="00EC3D95" w:rsidP="00EC3D95">
      <w:pPr>
        <w:rPr>
          <w:rFonts w:cs="Calibri"/>
          <w:sz w:val="22"/>
        </w:rPr>
      </w:pPr>
      <w:r>
        <w:rPr>
          <w:rFonts w:cs="Calibri" w:hint="eastAsia"/>
          <w:sz w:val="22"/>
        </w:rPr>
        <w:t>报告简介：</w:t>
      </w:r>
      <w:r w:rsidR="007F1DE3" w:rsidRPr="007F1DE3">
        <w:rPr>
          <w:rFonts w:cs="Calibri" w:hint="eastAsia"/>
          <w:sz w:val="22"/>
        </w:rPr>
        <w:t>近期超大规模</w:t>
      </w:r>
      <w:proofErr w:type="gramStart"/>
      <w:r w:rsidR="007F1DE3" w:rsidRPr="007F1DE3">
        <w:rPr>
          <w:rFonts w:cs="Calibri" w:hint="eastAsia"/>
          <w:sz w:val="22"/>
        </w:rPr>
        <w:t>预训练</w:t>
      </w:r>
      <w:proofErr w:type="gramEnd"/>
      <w:r w:rsidR="007F1DE3" w:rsidRPr="007F1DE3">
        <w:rPr>
          <w:rFonts w:cs="Calibri" w:hint="eastAsia"/>
          <w:sz w:val="22"/>
        </w:rPr>
        <w:t>模型将很多</w:t>
      </w:r>
      <w:r w:rsidR="007F1DE3" w:rsidRPr="007F1DE3">
        <w:rPr>
          <w:rFonts w:cs="Calibri"/>
          <w:sz w:val="22"/>
        </w:rPr>
        <w:t>NLP任务的准确率提升到了前所未有的高度，相比于训练更大的模型去进一步刷新SOTA，越来越多的工作开始追求模型的多维度提升，比如保持一定准确率的同时提升模型推理效率，即追求Pareto SOTA。然而，这些高效推理模型大多仍然在以准确率为中心的评测基准（如GLUE）上评测，这造成了对比不全面、结果不开源、评测</w:t>
      </w:r>
      <w:proofErr w:type="gramStart"/>
      <w:r w:rsidR="007F1DE3" w:rsidRPr="007F1DE3">
        <w:rPr>
          <w:rFonts w:cs="Calibri"/>
          <w:sz w:val="22"/>
        </w:rPr>
        <w:t>不</w:t>
      </w:r>
      <w:proofErr w:type="gramEnd"/>
      <w:r w:rsidR="007F1DE3" w:rsidRPr="007F1DE3">
        <w:rPr>
          <w:rFonts w:cs="Calibri"/>
          <w:sz w:val="22"/>
        </w:rPr>
        <w:t>标准、提交不便捷等问题。对此，我们发布了ELUE（http://eluebenchmark.fastnlp.top/），一个针对高效NLP模型的标准化评测平台，它采用性能、</w:t>
      </w:r>
      <w:r w:rsidR="007F1DE3" w:rsidRPr="007F1DE3">
        <w:rPr>
          <w:rFonts w:cs="Calibri" w:hint="eastAsia"/>
          <w:sz w:val="22"/>
        </w:rPr>
        <w:t>参数量、</w:t>
      </w:r>
      <w:r w:rsidR="007F1DE3" w:rsidRPr="007F1DE3">
        <w:rPr>
          <w:rFonts w:cs="Calibri"/>
          <w:sz w:val="22"/>
        </w:rPr>
        <w:t>FLOPs等指标对模型进行多维评测，采用ELUE Score对模型进行排序并形成Leaderboard。同时，我们还为高效NLP模型</w:t>
      </w:r>
      <w:proofErr w:type="gramStart"/>
      <w:r w:rsidR="007F1DE3" w:rsidRPr="007F1DE3">
        <w:rPr>
          <w:rFonts w:cs="Calibri"/>
          <w:sz w:val="22"/>
        </w:rPr>
        <w:t>预训练</w:t>
      </w:r>
      <w:proofErr w:type="gramEnd"/>
      <w:r w:rsidR="007F1DE3" w:rsidRPr="007F1DE3">
        <w:rPr>
          <w:rFonts w:cs="Calibri"/>
          <w:sz w:val="22"/>
        </w:rPr>
        <w:t>了一个强大的基线模型——</w:t>
      </w:r>
      <w:proofErr w:type="spellStart"/>
      <w:r w:rsidR="007F1DE3" w:rsidRPr="007F1DE3">
        <w:rPr>
          <w:rFonts w:cs="Calibri"/>
          <w:sz w:val="22"/>
        </w:rPr>
        <w:t>ElasticBERT</w:t>
      </w:r>
      <w:proofErr w:type="spellEnd"/>
      <w:r w:rsidR="007F1DE3" w:rsidRPr="007F1DE3">
        <w:rPr>
          <w:rFonts w:cs="Calibri"/>
          <w:sz w:val="22"/>
        </w:rPr>
        <w:t>，它既可以直接截取前几层来静态地使用，也可以作为动态早退模型的Backbone来动态地使用，实验表明</w:t>
      </w:r>
      <w:proofErr w:type="spellStart"/>
      <w:r w:rsidR="007F1DE3" w:rsidRPr="007F1DE3">
        <w:rPr>
          <w:rFonts w:cs="Calibri"/>
          <w:sz w:val="22"/>
        </w:rPr>
        <w:t>ElasticBERT</w:t>
      </w:r>
      <w:proofErr w:type="spellEnd"/>
      <w:r w:rsidR="007F1DE3" w:rsidRPr="007F1DE3">
        <w:rPr>
          <w:rFonts w:cs="Calibri"/>
          <w:sz w:val="22"/>
        </w:rPr>
        <w:t>在两种使用场景下都取得了极具竞争力的结果。</w:t>
      </w:r>
    </w:p>
    <w:p w14:paraId="2B902E95" w14:textId="77777777" w:rsidR="00EC3D95" w:rsidRPr="00E60545" w:rsidRDefault="00EC3D95" w:rsidP="00EC3D95">
      <w:pPr>
        <w:rPr>
          <w:rFonts w:cs="Calibri"/>
          <w:sz w:val="22"/>
        </w:rPr>
      </w:pPr>
    </w:p>
    <w:p w14:paraId="745D3795" w14:textId="77777777" w:rsidR="00EC3D95" w:rsidRDefault="00EC3D95" w:rsidP="00EC3D95">
      <w:pPr>
        <w:rPr>
          <w:rFonts w:ascii="等线" w:eastAsia="等线" w:hAnsi="等线" w:cs="Calibri"/>
          <w:szCs w:val="21"/>
        </w:rPr>
      </w:pPr>
      <w:r>
        <w:rPr>
          <w:rFonts w:cs="Calibri" w:hint="eastAsia"/>
          <w:sz w:val="22"/>
        </w:rPr>
        <w:t>报告人介绍：</w:t>
      </w:r>
      <w:r w:rsidRPr="005C3DC0">
        <w:rPr>
          <w:rFonts w:cs="Calibri" w:hint="eastAsia"/>
          <w:sz w:val="22"/>
        </w:rPr>
        <w:t>邱锡鹏，复旦大学计算机学院教授，</w:t>
      </w:r>
      <w:proofErr w:type="gramStart"/>
      <w:r>
        <w:rPr>
          <w:rFonts w:cs="Calibri" w:hint="eastAsia"/>
          <w:sz w:val="22"/>
        </w:rPr>
        <w:t>国家优青获得者</w:t>
      </w:r>
      <w:proofErr w:type="gramEnd"/>
      <w:r>
        <w:rPr>
          <w:rFonts w:cs="Calibri" w:hint="eastAsia"/>
          <w:sz w:val="22"/>
        </w:rPr>
        <w:t>，</w:t>
      </w:r>
      <w:r w:rsidRPr="005C3DC0">
        <w:rPr>
          <w:rFonts w:cs="Calibri" w:hint="eastAsia"/>
          <w:sz w:val="22"/>
        </w:rPr>
        <w:t>于复旦大学获得理学学士和博士学位。主要从事自然语言处理、深度学习等方向的研究，发表</w:t>
      </w:r>
      <w:r w:rsidRPr="005C3DC0">
        <w:rPr>
          <w:rFonts w:cs="Calibri"/>
          <w:sz w:val="22"/>
        </w:rPr>
        <w:t>CCF A/B类论文70余篇，获得ACL 2017杰出论文奖（CCF A类）、CCL 2019最佳论文奖</w:t>
      </w:r>
      <w:r>
        <w:rPr>
          <w:rFonts w:cs="Calibri" w:hint="eastAsia"/>
          <w:sz w:val="22"/>
        </w:rPr>
        <w:t>，有</w:t>
      </w:r>
      <w:r>
        <w:rPr>
          <w:rFonts w:cs="Calibri"/>
          <w:sz w:val="22"/>
        </w:rPr>
        <w:t>4</w:t>
      </w:r>
      <w:r w:rsidRPr="00D03772">
        <w:rPr>
          <w:rFonts w:cs="Calibri"/>
          <w:sz w:val="22"/>
        </w:rPr>
        <w:t>篇论文入选</w:t>
      </w:r>
      <w:proofErr w:type="spellStart"/>
      <w:r w:rsidRPr="00D03772">
        <w:rPr>
          <w:rFonts w:cs="Calibri"/>
          <w:sz w:val="22"/>
        </w:rPr>
        <w:t>PaperDigest</w:t>
      </w:r>
      <w:proofErr w:type="spellEnd"/>
      <w:r>
        <w:rPr>
          <w:rFonts w:cs="Calibri" w:hint="eastAsia"/>
          <w:sz w:val="22"/>
        </w:rPr>
        <w:t>发布的</w:t>
      </w:r>
      <w:r w:rsidRPr="00D03772">
        <w:rPr>
          <w:rFonts w:cs="Calibri"/>
          <w:sz w:val="22"/>
        </w:rPr>
        <w:t>IJCAI/ACL/EMNLP的最有影响力论文（</w:t>
      </w:r>
      <w:proofErr w:type="gramStart"/>
      <w:r w:rsidRPr="00D03772">
        <w:rPr>
          <w:rFonts w:cs="Calibri"/>
          <w:sz w:val="22"/>
        </w:rPr>
        <w:t>各会议</w:t>
      </w:r>
      <w:proofErr w:type="gramEnd"/>
      <w:r w:rsidRPr="00D03772">
        <w:rPr>
          <w:rFonts w:cs="Calibri"/>
          <w:sz w:val="22"/>
        </w:rPr>
        <w:t>每年10篇）</w:t>
      </w:r>
      <w:r>
        <w:rPr>
          <w:rFonts w:cs="Calibri" w:hint="eastAsia"/>
          <w:sz w:val="22"/>
        </w:rPr>
        <w:t>。</w:t>
      </w:r>
      <w:r w:rsidRPr="005C3DC0">
        <w:rPr>
          <w:rFonts w:cs="Calibri"/>
          <w:sz w:val="22"/>
        </w:rPr>
        <w:t>出版开源专著《神经网络与深度学习》，</w:t>
      </w:r>
      <w:proofErr w:type="spellStart"/>
      <w:r w:rsidRPr="005C3DC0">
        <w:rPr>
          <w:rFonts w:cs="Calibri"/>
          <w:sz w:val="22"/>
        </w:rPr>
        <w:t>Github</w:t>
      </w:r>
      <w:proofErr w:type="spellEnd"/>
      <w:r w:rsidRPr="005C3DC0">
        <w:rPr>
          <w:rFonts w:cs="Calibri"/>
          <w:sz w:val="22"/>
        </w:rPr>
        <w:t>关注数1.</w:t>
      </w:r>
      <w:r>
        <w:rPr>
          <w:rFonts w:cs="Calibri"/>
          <w:sz w:val="22"/>
        </w:rPr>
        <w:t>4</w:t>
      </w:r>
      <w:r w:rsidRPr="005C3DC0">
        <w:rPr>
          <w:rFonts w:cs="Calibri"/>
          <w:sz w:val="22"/>
        </w:rPr>
        <w:t>万，豆瓣评分9.</w:t>
      </w:r>
      <w:r>
        <w:rPr>
          <w:rFonts w:cs="Calibri"/>
          <w:sz w:val="22"/>
        </w:rPr>
        <w:t>4</w:t>
      </w:r>
      <w:r w:rsidRPr="005C3DC0">
        <w:rPr>
          <w:rFonts w:cs="Calibri"/>
          <w:sz w:val="22"/>
        </w:rPr>
        <w:t>分。</w:t>
      </w:r>
      <w:r w:rsidRPr="002D0122">
        <w:rPr>
          <w:rFonts w:ascii="等线" w:eastAsia="等线" w:hAnsi="等线" w:cs="Calibri"/>
          <w:sz w:val="22"/>
        </w:rPr>
        <w:t>主持开</w:t>
      </w:r>
      <w:r w:rsidRPr="002D0122">
        <w:rPr>
          <w:rFonts w:ascii="等线" w:eastAsia="等线" w:hAnsi="等线" w:cs="Calibri" w:hint="eastAsia"/>
          <w:sz w:val="22"/>
        </w:rPr>
        <w:t>发了开源框架</w:t>
      </w:r>
      <w:proofErr w:type="spellStart"/>
      <w:r w:rsidRPr="002D0122">
        <w:rPr>
          <w:rFonts w:ascii="等线" w:eastAsia="等线" w:hAnsi="等线" w:cs="Calibri"/>
          <w:sz w:val="22"/>
        </w:rPr>
        <w:t>FudanNLP</w:t>
      </w:r>
      <w:proofErr w:type="spellEnd"/>
      <w:r w:rsidRPr="002D0122">
        <w:rPr>
          <w:rFonts w:ascii="等线" w:eastAsia="等线" w:hAnsi="等线" w:cs="Calibri"/>
          <w:sz w:val="22"/>
        </w:rPr>
        <w:t>和</w:t>
      </w:r>
      <w:proofErr w:type="spellStart"/>
      <w:r w:rsidRPr="002D0122">
        <w:rPr>
          <w:rFonts w:ascii="等线" w:eastAsia="等线" w:hAnsi="等线" w:cs="Calibri"/>
          <w:sz w:val="22"/>
        </w:rPr>
        <w:t>FastNLP</w:t>
      </w:r>
      <w:proofErr w:type="spellEnd"/>
      <w:r w:rsidRPr="002D0122">
        <w:rPr>
          <w:rFonts w:ascii="等线" w:eastAsia="等线" w:hAnsi="等线" w:cs="Calibri"/>
          <w:sz w:val="22"/>
        </w:rPr>
        <w:t>，已被国内外数百家单位使用</w:t>
      </w:r>
      <w:r>
        <w:rPr>
          <w:rFonts w:ascii="等线" w:eastAsia="等线" w:hAnsi="等线" w:cs="Calibri" w:hint="eastAsia"/>
          <w:sz w:val="22"/>
        </w:rPr>
        <w:t>。</w:t>
      </w:r>
      <w:r>
        <w:rPr>
          <w:rFonts w:cs="Calibri" w:hint="eastAsia"/>
          <w:sz w:val="22"/>
        </w:rPr>
        <w:t>2</w:t>
      </w:r>
      <w:r>
        <w:rPr>
          <w:rFonts w:cs="Calibri"/>
          <w:sz w:val="22"/>
        </w:rPr>
        <w:t>015</w:t>
      </w:r>
      <w:r>
        <w:rPr>
          <w:rFonts w:cs="Calibri" w:hint="eastAsia"/>
          <w:sz w:val="22"/>
        </w:rPr>
        <w:t>年入选</w:t>
      </w:r>
      <w:r w:rsidRPr="005C3DC0">
        <w:rPr>
          <w:rFonts w:cs="Calibri"/>
          <w:sz w:val="22"/>
        </w:rPr>
        <w:t>首届中国科协青年人才托举工程项目</w:t>
      </w:r>
      <w:r>
        <w:rPr>
          <w:rFonts w:cs="Calibri" w:hint="eastAsia"/>
          <w:sz w:val="22"/>
        </w:rPr>
        <w:t>，2</w:t>
      </w:r>
      <w:r>
        <w:rPr>
          <w:rFonts w:cs="Calibri"/>
          <w:sz w:val="22"/>
        </w:rPr>
        <w:t>018</w:t>
      </w:r>
      <w:r>
        <w:rPr>
          <w:rFonts w:cs="Calibri" w:hint="eastAsia"/>
          <w:sz w:val="22"/>
        </w:rPr>
        <w:t>年获</w:t>
      </w:r>
      <w:r w:rsidRPr="005C3DC0">
        <w:rPr>
          <w:rFonts w:cs="Calibri"/>
          <w:sz w:val="22"/>
        </w:rPr>
        <w:t>钱伟长中文信息处理科学技术</w:t>
      </w:r>
      <w:proofErr w:type="gramStart"/>
      <w:r w:rsidRPr="005C3DC0">
        <w:rPr>
          <w:rFonts w:cs="Calibri"/>
          <w:sz w:val="22"/>
        </w:rPr>
        <w:t>奖青年</w:t>
      </w:r>
      <w:proofErr w:type="gramEnd"/>
      <w:r w:rsidRPr="005C3DC0">
        <w:rPr>
          <w:rFonts w:cs="Calibri"/>
          <w:sz w:val="22"/>
        </w:rPr>
        <w:t>创新</w:t>
      </w:r>
      <w:r>
        <w:rPr>
          <w:rFonts w:cs="Calibri" w:hint="eastAsia"/>
          <w:sz w:val="22"/>
        </w:rPr>
        <w:t>奖</w:t>
      </w:r>
      <w:r w:rsidRPr="005C3DC0">
        <w:rPr>
          <w:rFonts w:cs="Calibri"/>
          <w:sz w:val="22"/>
        </w:rPr>
        <w:t>一等奖</w:t>
      </w:r>
      <w:r>
        <w:rPr>
          <w:rFonts w:cs="Calibri" w:hint="eastAsia"/>
          <w:sz w:val="22"/>
        </w:rPr>
        <w:t>，2</w:t>
      </w:r>
      <w:r>
        <w:rPr>
          <w:rFonts w:cs="Calibri"/>
          <w:sz w:val="22"/>
        </w:rPr>
        <w:t>020</w:t>
      </w:r>
      <w:r>
        <w:rPr>
          <w:rFonts w:cs="Calibri" w:hint="eastAsia"/>
          <w:sz w:val="22"/>
        </w:rPr>
        <w:t>-</w:t>
      </w:r>
      <w:r>
        <w:rPr>
          <w:rFonts w:cs="Calibri"/>
          <w:sz w:val="22"/>
        </w:rPr>
        <w:t>2021</w:t>
      </w:r>
      <w:r>
        <w:rPr>
          <w:rFonts w:cs="Calibri" w:hint="eastAsia"/>
          <w:sz w:val="22"/>
        </w:rPr>
        <w:t>年</w:t>
      </w:r>
      <w:r w:rsidRPr="00F05AD4">
        <w:rPr>
          <w:rFonts w:cs="Calibri" w:hint="eastAsia"/>
          <w:sz w:val="22"/>
        </w:rPr>
        <w:t>连续两年入选由清华</w:t>
      </w:r>
      <w:r w:rsidRPr="00F05AD4">
        <w:rPr>
          <w:rFonts w:cs="Calibri"/>
          <w:sz w:val="22"/>
        </w:rPr>
        <w:t>-中国工程院知识智能联合研究中心发布的"AI 2000人工智能全球最具影响力提名学者"等</w:t>
      </w:r>
      <w:r w:rsidRPr="005C3DC0">
        <w:rPr>
          <w:rFonts w:cs="Calibri"/>
          <w:sz w:val="22"/>
        </w:rPr>
        <w:t>。培养学生曾获中国中文信息学会优博、中国人工智能学会优博、上海市优博</w:t>
      </w:r>
      <w:r>
        <w:rPr>
          <w:rFonts w:cs="Calibri" w:hint="eastAsia"/>
          <w:sz w:val="22"/>
        </w:rPr>
        <w:t>、</w:t>
      </w:r>
      <w:r w:rsidRPr="005C3DC0">
        <w:rPr>
          <w:rFonts w:cs="Calibri"/>
          <w:sz w:val="22"/>
        </w:rPr>
        <w:t>微软学者</w:t>
      </w:r>
      <w:r>
        <w:rPr>
          <w:rFonts w:cs="Calibri" w:hint="eastAsia"/>
          <w:sz w:val="22"/>
        </w:rPr>
        <w:t>、</w:t>
      </w:r>
      <w:r w:rsidRPr="005C3DC0">
        <w:rPr>
          <w:rFonts w:cs="Calibri"/>
          <w:sz w:val="22"/>
        </w:rPr>
        <w:t>百度奖学金</w:t>
      </w:r>
      <w:r>
        <w:rPr>
          <w:rFonts w:cs="Calibri" w:hint="eastAsia"/>
          <w:sz w:val="22"/>
        </w:rPr>
        <w:t>等</w:t>
      </w:r>
      <w:r w:rsidRPr="005C3DC0">
        <w:rPr>
          <w:rFonts w:cs="Calibri"/>
          <w:sz w:val="22"/>
        </w:rPr>
        <w:t>。</w:t>
      </w:r>
    </w:p>
    <w:p w14:paraId="70997932" w14:textId="57651CE7" w:rsidR="004F4CFC" w:rsidRPr="004A65F0" w:rsidRDefault="00EC3D95" w:rsidP="00EC3D95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0901F391" wp14:editId="677D925E">
            <wp:extent cx="2070609" cy="2746829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76" cy="27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CFC" w:rsidRPr="004A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71C3" w14:textId="77777777" w:rsidR="00884803" w:rsidRDefault="00884803" w:rsidP="00C61BB4">
      <w:r>
        <w:separator/>
      </w:r>
    </w:p>
  </w:endnote>
  <w:endnote w:type="continuationSeparator" w:id="0">
    <w:p w14:paraId="2A583ED5" w14:textId="77777777" w:rsidR="00884803" w:rsidRDefault="00884803" w:rsidP="00C6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8853" w14:textId="77777777" w:rsidR="00884803" w:rsidRDefault="00884803" w:rsidP="00C61BB4">
      <w:r>
        <w:separator/>
      </w:r>
    </w:p>
  </w:footnote>
  <w:footnote w:type="continuationSeparator" w:id="0">
    <w:p w14:paraId="2593D2C1" w14:textId="77777777" w:rsidR="00884803" w:rsidRDefault="00884803" w:rsidP="00C6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34"/>
    <w:rsid w:val="00023301"/>
    <w:rsid w:val="004A65F0"/>
    <w:rsid w:val="004E6F1D"/>
    <w:rsid w:val="004F4CFC"/>
    <w:rsid w:val="00517559"/>
    <w:rsid w:val="00612AA5"/>
    <w:rsid w:val="007F1DE3"/>
    <w:rsid w:val="00884803"/>
    <w:rsid w:val="00B11112"/>
    <w:rsid w:val="00C61BB4"/>
    <w:rsid w:val="00CA7A34"/>
    <w:rsid w:val="00CE4B61"/>
    <w:rsid w:val="00E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1C531"/>
  <w15:chartTrackingRefBased/>
  <w15:docId w15:val="{6F8AB445-DB0C-4B80-8421-7A987332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Xipeng</dc:creator>
  <cp:keywords/>
  <dc:description/>
  <cp:lastModifiedBy>Zhang Weinan</cp:lastModifiedBy>
  <cp:revision>8</cp:revision>
  <dcterms:created xsi:type="dcterms:W3CDTF">2021-11-03T12:01:00Z</dcterms:created>
  <dcterms:modified xsi:type="dcterms:W3CDTF">2021-11-09T08:30:00Z</dcterms:modified>
</cp:coreProperties>
</file>